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2"/>
        <w:tblW w:w="10363" w:type="dxa"/>
        <w:tblLook w:val="04A0"/>
      </w:tblPr>
      <w:tblGrid>
        <w:gridCol w:w="1088"/>
        <w:gridCol w:w="1568"/>
        <w:gridCol w:w="2462"/>
        <w:gridCol w:w="2678"/>
        <w:gridCol w:w="2567"/>
      </w:tblGrid>
      <w:tr w:rsidR="00A52EB3" w:rsidRPr="00A52EB3" w:rsidTr="00A52EB3">
        <w:trPr>
          <w:cnfStyle w:val="100000000000"/>
          <w:trHeight w:val="1050"/>
        </w:trPr>
        <w:tc>
          <w:tcPr>
            <w:cnfStyle w:val="001000000000"/>
            <w:tcW w:w="10363" w:type="dxa"/>
            <w:gridSpan w:val="5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>第七届“神州唱响”全国高校声乐展演日程表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活动内容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参与人员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场地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1月15日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（周五）</w:t>
            </w: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9:00-16:00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美声、民族选手报到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美声、民族参赛选手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各赛场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9:00-12:00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13:30-18:00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19:30-21:30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1月16日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（周六）</w:t>
            </w: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9:00-12:00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选手报到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流行、美声、民族参赛选手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各赛场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8:30-12:00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13:30-16:30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合伴奏及走台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流行选手走台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玉兰大剧院小剧场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17:00-18:00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动员大会、抽签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全体参赛选手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19:30-21:30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合伴奏及走台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流行选手走台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玉兰大剧院小剧场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19:30-20:30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评委会议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全体评委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1月17日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（周日）</w:t>
            </w: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8:30-12:00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复赛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美声唱法（学生1-39）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民族唱法（学生1-39）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流行唱法（1-30）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玉兰大剧院小剧场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13:30-18:00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复赛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美声唱法（学生40-80）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民族唱法（学生40-80)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流行唱法（学生31-70）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玉兰大剧院小剧场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19:30-22:00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复赛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美声唱法（学生81-110）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民族唱法（学生81-110）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流行唱法（学生71-80）数码（1-7）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玉兰大剧院小剧场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1月18日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（周一）</w:t>
            </w: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8:30-12:00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复赛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美声唱法（学生111-150）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民族唱法（学生111-150）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9:00-10:00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评委会议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流行组评委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14:00-15:00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评委会议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美声组评委会议、民族组评委会议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15:00-16:00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公布成绩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流行、美声、民族组公布成绩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19:00-21:00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专家讲座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17:00-22:00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半决赛合伴奏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1月19日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（周二）</w:t>
            </w: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8:30-12:30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半决赛合伴奏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10：00-12:00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专家讲座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14:00-18:00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半决赛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流行唱法（流行1-39）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玉兰大剧院小剧场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美声唱法（学生1-39）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民族唱法（学生1-39）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19:30-22:00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半决赛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流行唱法（流行31-48）（数码1-7）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玉兰大剧院小剧场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美声唱法选手（40-70）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民族唱法选手（40-70）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1月20日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（周三）</w:t>
            </w: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8:30-12:00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半决赛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美声唱法（学生71-90）（教师1-18）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54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民族唱法（学生71-90）（教师1-18）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10：00-11:00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评委会议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流行唱法评委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14:00-15:00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评委会议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美声组、民族组评委会议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16:00-17:00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半决赛公布成绩、决赛抽签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美声、民族、流行唱法选手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18:00-22:00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17:00-19:00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走台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流行唱法选手（1-12号）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19:30-21:30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决赛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流行唱法（1-12）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21:30-23:00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走台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流行唱法选手（13-26号）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18:00-22:00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惠民演出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选手及部分评委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1月21日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（周四）</w:t>
            </w: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8:30-12:30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合伴奏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9：00-12:00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决赛</w:t>
            </w:r>
          </w:p>
        </w:tc>
        <w:tc>
          <w:tcPr>
            <w:tcW w:w="2678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流行唱法（学生13-26）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14:00-18:00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决赛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美声唱法（学生1-26）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民族唱法（学生1-26）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19:30-22:30</w:t>
            </w:r>
          </w:p>
        </w:tc>
        <w:tc>
          <w:tcPr>
            <w:tcW w:w="2462" w:type="dxa"/>
            <w:vMerge w:val="restart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决赛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美声唱法（教师1-18）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2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民族唱法（教师1-18）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青少年活动中心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 w:val="restart"/>
            <w:hideMark/>
          </w:tcPr>
          <w:p w:rsidR="00A52EB3" w:rsidRPr="00A52EB3" w:rsidRDefault="00A52EB3" w:rsidP="00A52E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1月22日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（周五）</w:t>
            </w: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9：00-10:00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评委会议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美声、民族、流行唱法评委会议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52EB3" w:rsidRPr="00A52EB3" w:rsidTr="00A52EB3">
        <w:trPr>
          <w:cnfStyle w:val="000000100000"/>
          <w:trHeight w:val="54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10:00-11:00</w:t>
            </w:r>
          </w:p>
        </w:tc>
        <w:tc>
          <w:tcPr>
            <w:tcW w:w="2462" w:type="dxa"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公布成绩</w:t>
            </w: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br/>
              <w:t>公布颁奖音乐会方案及走台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美声、民族、流行唱法选手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15:00-18:30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颁奖音乐会走台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全体参加人员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000000"/>
              <w:rPr>
                <w:rFonts w:ascii="宋体" w:eastAsia="宋体" w:hAnsi="宋体" w:cs="宋体"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kern w:val="0"/>
                <w:sz w:val="22"/>
              </w:rPr>
              <w:t>东城影剧院（主会场）</w:t>
            </w:r>
          </w:p>
        </w:tc>
      </w:tr>
      <w:tr w:rsidR="00A52EB3" w:rsidRPr="00A52EB3" w:rsidTr="00A52EB3">
        <w:trPr>
          <w:cnfStyle w:val="000000100000"/>
          <w:trHeight w:val="270"/>
        </w:trPr>
        <w:tc>
          <w:tcPr>
            <w:cnfStyle w:val="001000000000"/>
            <w:tcW w:w="1088" w:type="dxa"/>
            <w:vMerge/>
            <w:hideMark/>
          </w:tcPr>
          <w:p w:rsidR="00A52EB3" w:rsidRPr="00A52EB3" w:rsidRDefault="00A52EB3" w:rsidP="00A52E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8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20:00-22:00</w:t>
            </w:r>
          </w:p>
        </w:tc>
        <w:tc>
          <w:tcPr>
            <w:tcW w:w="2462" w:type="dxa"/>
            <w:noWrap/>
            <w:hideMark/>
          </w:tcPr>
          <w:p w:rsidR="00A52EB3" w:rsidRPr="00A52EB3" w:rsidRDefault="00A52EB3" w:rsidP="00A52EB3">
            <w:pPr>
              <w:widowControl/>
              <w:jc w:val="center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颁奖音乐会</w:t>
            </w:r>
          </w:p>
        </w:tc>
        <w:tc>
          <w:tcPr>
            <w:tcW w:w="2678" w:type="dxa"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noWrap/>
            <w:hideMark/>
          </w:tcPr>
          <w:p w:rsidR="00A52EB3" w:rsidRPr="00A52EB3" w:rsidRDefault="00A52EB3" w:rsidP="00A52EB3">
            <w:pPr>
              <w:widowControl/>
              <w:jc w:val="left"/>
              <w:cnfStyle w:val="000000100000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E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东城影剧院（主会场）</w:t>
            </w:r>
          </w:p>
        </w:tc>
      </w:tr>
    </w:tbl>
    <w:p w:rsidR="00FD71BF" w:rsidRDefault="00A52EB3" w:rsidP="00A52EB3"/>
    <w:sectPr w:rsidR="00FD71BF" w:rsidSect="00A52EB3">
      <w:pgSz w:w="11906" w:h="16838"/>
      <w:pgMar w:top="1418" w:right="567" w:bottom="1418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EB3"/>
    <w:rsid w:val="000405B8"/>
    <w:rsid w:val="00310E62"/>
    <w:rsid w:val="0054162A"/>
    <w:rsid w:val="00A5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Grid 1 Accent 2"/>
    <w:basedOn w:val="a1"/>
    <w:uiPriority w:val="67"/>
    <w:rsid w:val="00A52EB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A52EB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A52EB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Company>PCoS.Cc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</cp:revision>
  <dcterms:created xsi:type="dcterms:W3CDTF">2015-12-09T06:13:00Z</dcterms:created>
  <dcterms:modified xsi:type="dcterms:W3CDTF">2015-12-09T06:24:00Z</dcterms:modified>
</cp:coreProperties>
</file>